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80" w:lineRule="exact"/>
        <w:ind w:right="0"/>
        <w:jc w:val="left"/>
        <w:textAlignment w:val="baseline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/>
          <w:b w:val="0"/>
          <w:sz w:val="44"/>
          <w:lang w:val="zh-CN"/>
        </w:rPr>
      </w:pPr>
      <w:r>
        <w:rPr>
          <w:rFonts w:hint="eastAsia" w:ascii="方正小标宋简体" w:hAnsi="方正小标宋简体" w:eastAsia="方正小标宋简体"/>
          <w:b w:val="0"/>
          <w:sz w:val="44"/>
          <w:lang w:val="zh-CN"/>
        </w:rPr>
        <w:t>社区矫正告知书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3080"/>
        <w:textAlignment w:val="baseline"/>
        <w:rPr>
          <w:rFonts w:hint="eastAsia" w:ascii="仿宋_GB2312" w:hAnsi="宋体" w:eastAsia="仿宋_GB2312"/>
          <w:b/>
          <w:sz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/>
        <w:textAlignment w:val="baseline"/>
        <w:rPr>
          <w:rFonts w:hint="eastAsia" w:ascii="仿宋_GB2312" w:hAnsi="仿宋_GB2312" w:eastAsia="仿宋_GB2312" w:cs="仿宋_GB2312"/>
          <w:b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u w:val="single" w:color="auto"/>
          <w:lang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sz w:val="32"/>
          <w:u w:val="none" w:color="auto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sz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u w:val="none" w:color="auto"/>
          <w:lang w:eastAsia="zh-CN"/>
        </w:rPr>
        <w:t>根据《中华人民共和国刑法》《中华人民共和国刑事诉讼法》《中华人民共和国社区矫正法》等有关法律规定，你应于</w:t>
      </w:r>
      <w:r>
        <w:rPr>
          <w:rFonts w:hint="eastAsia" w:ascii="仿宋_GB2312" w:hAnsi="仿宋_GB2312" w:eastAsia="仿宋_GB2312" w:cs="仿宋_GB2312"/>
          <w:b w:val="0"/>
          <w:sz w:val="32"/>
          <w:u w:val="single" w:color="auto"/>
          <w:lang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sz w:val="32"/>
          <w:u w:val="singl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u w:val="none" w:color="auto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sz w:val="32"/>
          <w:u w:val="single" w:color="auto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sz w:val="32"/>
          <w:u w:val="non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sz w:val="32"/>
          <w:u w:val="single" w:color="auto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sz w:val="32"/>
          <w:u w:val="none" w:color="auto"/>
          <w:lang w:eastAsia="zh-CN"/>
        </w:rPr>
        <w:t>日至</w:t>
      </w:r>
      <w:r>
        <w:rPr>
          <w:rFonts w:hint="eastAsia" w:ascii="仿宋_GB2312" w:hAnsi="仿宋_GB2312" w:eastAsia="仿宋_GB2312" w:cs="仿宋_GB2312"/>
          <w:b w:val="0"/>
          <w:sz w:val="32"/>
          <w:u w:val="single" w:color="auto"/>
          <w:lang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sz w:val="32"/>
          <w:u w:val="none" w:color="auto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sz w:val="32"/>
          <w:u w:val="single" w:color="auto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sz w:val="32"/>
          <w:u w:val="non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sz w:val="32"/>
          <w:u w:val="single" w:color="auto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sz w:val="32"/>
          <w:u w:val="none" w:color="auto"/>
          <w:lang w:eastAsia="zh-CN"/>
        </w:rPr>
        <w:t>日期间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none" w:color="auto"/>
          <w:lang w:eastAsia="zh-CN"/>
        </w:rPr>
        <w:t>依法接受社区矫正，服从社区矫正机构的监督管理，不得离开国境，未经批准不得变更执行地、不得离京外出。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u w:val="single" w:color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u w:val="none" w:color="auto"/>
          <w:lang w:eastAsia="zh-CN"/>
        </w:rPr>
        <w:t>请于人民法院判决（裁定、决定）生效之日或者假释出监所之日起十日内，即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single" w:color="auto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none" w:color="auto"/>
          <w:lang w:eastAsia="zh-CN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single" w:color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non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single" w:color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none" w:color="auto"/>
          <w:lang w:eastAsia="zh-CN"/>
        </w:rPr>
        <w:t>日前携带刑事判决书（裁定书、暂予监外执行决定书）、假释证明书、有效身份证明和近期1寸证件照片3张到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single" w:color="auto"/>
          <w:lang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none" w:color="auto"/>
          <w:lang w:eastAsia="zh-CN"/>
        </w:rPr>
        <w:t>区社区矫正机构报到。报到地址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single" w:color="auto"/>
          <w:lang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none" w:color="auto"/>
          <w:lang w:eastAsia="zh-CN"/>
        </w:rPr>
        <w:t>。报到联系电话：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single" w:color="auto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none" w:color="auto"/>
          <w:lang w:eastAsia="zh-CN"/>
        </w:rPr>
        <w:t>，联系人：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single" w:color="auto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u w:val="none" w:color="auto"/>
          <w:lang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u w:val="none" w:color="auto"/>
          <w:lang w:eastAsia="zh-CN"/>
        </w:rPr>
        <w:t>如逾期报到的，司法机关将视情节依法给予训诫、警告、治安管理处罚或者撤销缓刑、撤销假释。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="576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  <w:lang w:val="zh-CN"/>
        </w:rPr>
        <w:t>公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lang w:val="zh-CN"/>
        </w:rPr>
        <w:t>章</w:t>
      </w:r>
      <w:r>
        <w:rPr>
          <w:rFonts w:hint="eastAsia" w:ascii="仿宋_GB2312" w:hAnsi="仿宋_GB2312" w:eastAsia="仿宋_GB2312" w:cs="仿宋_GB2312"/>
          <w:sz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left="181" w:leftChars="0" w:right="0" w:firstLine="560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告知书已向我宣读，我于</w:t>
      </w:r>
      <w:r>
        <w:rPr>
          <w:rFonts w:hint="eastAsia" w:ascii="仿宋_GB2312" w:hAnsi="仿宋_GB2312" w:eastAsia="仿宋_GB2312" w:cs="仿宋_GB2312"/>
          <w:sz w:val="32"/>
          <w:u w:val="single" w:color="auto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u w:val="single" w:color="auto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u w:val="single" w:color="auto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日收到。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right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lang w:val="zh-CN"/>
        </w:rPr>
        <w:t xml:space="preserve">                      被告知人（签字）：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76" w:beforeLines="30" w:beforeAutospacing="0" w:after="0" w:afterAutospacing="0" w:line="320" w:lineRule="exact"/>
        <w:ind w:leftChars="0" w:right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此告知书可以用于决定机关对社区矫正对象的教育。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76" w:beforeLines="30" w:beforeAutospacing="0" w:after="0" w:afterAutospacing="0" w:line="320" w:lineRule="exact"/>
        <w:ind w:leftChars="220" w:right="0" w:rightChars="0" w:firstLine="228" w:firstLineChars="100"/>
        <w:jc w:val="both"/>
        <w:textAlignment w:val="baseline"/>
        <w:outlineLvl w:val="9"/>
        <w:rPr>
          <w:rFonts w:hint="eastAsia" w:ascii="仿宋_GB2312" w:hAnsi="仿宋_GB2312" w:eastAsia="仿宋_GB2312" w:cs="仿宋_GB2312"/>
          <w:spacing w:val="-6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6"/>
          <w:sz w:val="24"/>
          <w:lang w:eastAsia="zh-CN"/>
        </w:rPr>
        <w:t>此告知书一式四份，决定机关、被告知人、区社区矫正机构、司法所各一份。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4"/>
    <w:rsid w:val="000070B4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2022-04-15T03:16:00Z</dcterms:created>
  <dc:creator>牛振铎</dc:creator>
  <cp:lastModifiedBy>牛振铎</cp:lastModifiedBy>
  <dcterms:modified xsi:type="dcterms:W3CDTF">2022-04-15T03:22:59Z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