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65" w:rsidRDefault="00024E65"/>
    <w:p w:rsidR="00024E65" w:rsidRDefault="00B01689">
      <w:pPr>
        <w:jc w:val="center"/>
        <w:rPr>
          <w:rFonts w:ascii="黑体" w:eastAsia="黑体" w:hAnsi="黑体"/>
          <w:sz w:val="44"/>
          <w:szCs w:val="44"/>
        </w:rPr>
      </w:pPr>
      <w:r>
        <w:rPr>
          <w:rFonts w:ascii="黑体" w:eastAsia="黑体" w:hAnsi="黑体" w:hint="eastAsia"/>
          <w:sz w:val="44"/>
          <w:szCs w:val="44"/>
        </w:rPr>
        <w:t>程凤玲事迹材料</w:t>
      </w:r>
    </w:p>
    <w:p w:rsidR="00024E65" w:rsidRDefault="00024E65">
      <w:pPr>
        <w:jc w:val="center"/>
        <w:rPr>
          <w:rFonts w:ascii="黑体" w:eastAsia="黑体" w:hAnsi="黑体"/>
          <w:sz w:val="44"/>
          <w:szCs w:val="44"/>
        </w:rPr>
      </w:pPr>
    </w:p>
    <w:p w:rsidR="00024E65" w:rsidRDefault="00B01689" w:rsidP="0089363F">
      <w:pPr>
        <w:ind w:firstLineChars="200" w:firstLine="640"/>
        <w:rPr>
          <w:rFonts w:ascii="黑体" w:eastAsia="黑体" w:hAnsi="黑体" w:cs="黑体"/>
          <w:bCs/>
          <w:sz w:val="32"/>
          <w:szCs w:val="32"/>
        </w:rPr>
      </w:pPr>
      <w:r>
        <w:rPr>
          <w:rFonts w:ascii="黑体" w:eastAsia="黑体" w:hAnsi="黑体" w:cs="黑体" w:hint="eastAsia"/>
          <w:bCs/>
          <w:sz w:val="32"/>
          <w:szCs w:val="32"/>
        </w:rPr>
        <w:t>一、基本情况</w:t>
      </w:r>
    </w:p>
    <w:p w:rsidR="00024E65" w:rsidRDefault="00B01689">
      <w:pPr>
        <w:ind w:firstLineChars="200" w:firstLine="640"/>
        <w:rPr>
          <w:rFonts w:ascii="仿宋" w:eastAsia="仿宋" w:hAnsi="仿宋"/>
          <w:sz w:val="32"/>
          <w:szCs w:val="32"/>
        </w:rPr>
      </w:pPr>
      <w:r>
        <w:rPr>
          <w:rFonts w:ascii="仿宋" w:eastAsia="仿宋" w:hAnsi="仿宋" w:hint="eastAsia"/>
          <w:sz w:val="32"/>
          <w:szCs w:val="32"/>
        </w:rPr>
        <w:t>程凤玲，女，</w:t>
      </w:r>
      <w:r>
        <w:rPr>
          <w:rFonts w:ascii="仿宋" w:eastAsia="仿宋" w:hAnsi="仿宋" w:hint="eastAsia"/>
          <w:sz w:val="32"/>
          <w:szCs w:val="32"/>
        </w:rPr>
        <w:t>1970</w:t>
      </w:r>
      <w:r>
        <w:rPr>
          <w:rFonts w:ascii="仿宋" w:eastAsia="仿宋" w:hAnsi="仿宋" w:hint="eastAsia"/>
          <w:sz w:val="32"/>
          <w:szCs w:val="32"/>
        </w:rPr>
        <w:t>年</w:t>
      </w:r>
      <w:r>
        <w:rPr>
          <w:rFonts w:ascii="仿宋" w:eastAsia="仿宋" w:hAnsi="仿宋" w:hint="eastAsia"/>
          <w:sz w:val="32"/>
          <w:szCs w:val="32"/>
        </w:rPr>
        <w:t>3</w:t>
      </w:r>
      <w:r>
        <w:rPr>
          <w:rFonts w:ascii="仿宋" w:eastAsia="仿宋" w:hAnsi="仿宋" w:hint="eastAsia"/>
          <w:sz w:val="32"/>
          <w:szCs w:val="32"/>
        </w:rPr>
        <w:t>月出生，现任北京市通州区台湖</w:t>
      </w:r>
      <w:r>
        <w:rPr>
          <w:rFonts w:ascii="仿宋" w:eastAsia="仿宋" w:hAnsi="仿宋" w:hint="eastAsia"/>
          <w:sz w:val="32"/>
          <w:szCs w:val="32"/>
        </w:rPr>
        <w:t>镇人民调解委员会主任</w:t>
      </w:r>
      <w:r>
        <w:rPr>
          <w:rFonts w:ascii="仿宋" w:eastAsia="仿宋" w:hAnsi="仿宋" w:hint="eastAsia"/>
          <w:sz w:val="32"/>
          <w:szCs w:val="32"/>
        </w:rPr>
        <w:t>。</w:t>
      </w:r>
      <w:r>
        <w:rPr>
          <w:rFonts w:ascii="仿宋" w:eastAsia="仿宋" w:hAnsi="仿宋" w:hint="eastAsia"/>
          <w:sz w:val="32"/>
          <w:szCs w:val="32"/>
        </w:rPr>
        <w:t>1990</w:t>
      </w:r>
      <w:r>
        <w:rPr>
          <w:rFonts w:ascii="仿宋" w:eastAsia="仿宋" w:hAnsi="仿宋" w:hint="eastAsia"/>
          <w:sz w:val="32"/>
          <w:szCs w:val="32"/>
        </w:rPr>
        <w:t>年至</w:t>
      </w:r>
      <w:r>
        <w:rPr>
          <w:rFonts w:ascii="仿宋" w:eastAsia="仿宋" w:hAnsi="仿宋" w:hint="eastAsia"/>
          <w:sz w:val="32"/>
          <w:szCs w:val="32"/>
        </w:rPr>
        <w:t>2008</w:t>
      </w:r>
      <w:r>
        <w:rPr>
          <w:rFonts w:ascii="仿宋" w:eastAsia="仿宋" w:hAnsi="仿宋" w:hint="eastAsia"/>
          <w:sz w:val="32"/>
          <w:szCs w:val="32"/>
        </w:rPr>
        <w:t>年在山东省巨野县工作，历任乡镇妇联主任、副乡长、党委副书记、党委书记，巨野县政法委常务副书记兼综治办主任、司法局局长。</w:t>
      </w:r>
      <w:r>
        <w:rPr>
          <w:rFonts w:ascii="仿宋" w:eastAsia="仿宋" w:hAnsi="仿宋" w:hint="eastAsia"/>
          <w:sz w:val="32"/>
          <w:szCs w:val="32"/>
        </w:rPr>
        <w:t>2008</w:t>
      </w:r>
      <w:r>
        <w:rPr>
          <w:rFonts w:ascii="仿宋" w:eastAsia="仿宋" w:hAnsi="仿宋" w:hint="eastAsia"/>
          <w:sz w:val="32"/>
          <w:szCs w:val="32"/>
        </w:rPr>
        <w:t>年从山东省巨野县政法委常务副书记兼司法局局长任上调任北京市通州区司法局，先后任梨园司法所科员、台湖司法所副所长、所长。</w:t>
      </w:r>
      <w:bookmarkStart w:id="0" w:name="_GoBack"/>
      <w:bookmarkEnd w:id="0"/>
    </w:p>
    <w:p w:rsidR="00024E65" w:rsidRDefault="00B01689" w:rsidP="0089363F">
      <w:pPr>
        <w:ind w:firstLineChars="200" w:firstLine="640"/>
        <w:rPr>
          <w:rFonts w:ascii="黑体" w:eastAsia="黑体" w:hAnsi="黑体" w:cs="黑体"/>
          <w:bCs/>
          <w:sz w:val="32"/>
          <w:szCs w:val="32"/>
        </w:rPr>
      </w:pPr>
      <w:r>
        <w:rPr>
          <w:rFonts w:ascii="黑体" w:eastAsia="黑体" w:hAnsi="黑体" w:cs="黑体" w:hint="eastAsia"/>
          <w:bCs/>
          <w:sz w:val="32"/>
          <w:szCs w:val="32"/>
        </w:rPr>
        <w:t>二、主要事迹</w:t>
      </w:r>
    </w:p>
    <w:p w:rsidR="00024E65" w:rsidRDefault="00B01689">
      <w:pPr>
        <w:ind w:firstLineChars="250" w:firstLine="800"/>
        <w:jc w:val="left"/>
        <w:rPr>
          <w:rFonts w:ascii="仿宋_GB2312" w:eastAsia="仿宋_GB2312" w:hAnsi="Calibri" w:cs="Times New Roman"/>
          <w:sz w:val="32"/>
          <w:szCs w:val="32"/>
        </w:rPr>
      </w:pPr>
      <w:r>
        <w:rPr>
          <w:rFonts w:ascii="仿宋_GB2312" w:eastAsia="仿宋_GB2312" w:hAnsi="Calibri" w:cs="Times New Roman" w:hint="eastAsia"/>
          <w:sz w:val="32"/>
          <w:szCs w:val="32"/>
        </w:rPr>
        <w:t>程凤玲长期工作在司法行政工作第一线，她以践行党的群众路线为己任，坚持党的依法治国理念，将习近平总书记关于依法治国系列讲话精神作为开展工作的总原则。在北京城市副中心建设中，充分发挥司法行政工作的职能优势，热心解答群众的法律咨询，多方式宣传法律法规，认真调处当事人的矛盾纠纷，解决他们存在的实际困难，为维护台湖地区的安全稳定作出了突出贡献。</w:t>
      </w:r>
    </w:p>
    <w:p w:rsidR="00024E65" w:rsidRDefault="00B01689">
      <w:pPr>
        <w:ind w:firstLineChars="250" w:firstLine="800"/>
        <w:jc w:val="left"/>
        <w:rPr>
          <w:rFonts w:ascii="仿宋_GB2312" w:eastAsia="仿宋_GB2312" w:hAnsi="Calibri" w:cs="Times New Roman"/>
          <w:sz w:val="32"/>
          <w:szCs w:val="32"/>
        </w:rPr>
      </w:pPr>
      <w:r>
        <w:rPr>
          <w:rFonts w:ascii="仿宋_GB2312" w:eastAsia="仿宋_GB2312" w:hAnsi="Calibri" w:cs="Times New Roman" w:hint="eastAsia"/>
          <w:sz w:val="32"/>
          <w:szCs w:val="32"/>
        </w:rPr>
        <w:t>她将</w:t>
      </w:r>
      <w:r>
        <w:rPr>
          <w:rFonts w:ascii="仿宋_GB2312" w:eastAsia="仿宋_GB2312" w:hAnsi="Calibri" w:cs="Times New Roman" w:hint="eastAsia"/>
          <w:sz w:val="32"/>
          <w:szCs w:val="32"/>
        </w:rPr>
        <w:t>调委会</w:t>
      </w:r>
      <w:r>
        <w:rPr>
          <w:rFonts w:ascii="仿宋_GB2312" w:eastAsia="仿宋_GB2312" w:hAnsi="Calibri" w:cs="Times New Roman" w:hint="eastAsia"/>
          <w:sz w:val="32"/>
          <w:szCs w:val="32"/>
        </w:rPr>
        <w:t>业务工作与党委政府的中心工作紧密结合，在其所在乡镇台湖镇开展的亦庄开发区东扩、市级重点村搬迁、“两站一街”拆迁、通州文化旅游区拆迁等征地拆迁项目中，她身先士卒，全程</w:t>
      </w:r>
      <w:r>
        <w:rPr>
          <w:rFonts w:ascii="仿宋_GB2312" w:eastAsia="仿宋_GB2312" w:hAnsi="Calibri" w:cs="Times New Roman" w:hint="eastAsia"/>
          <w:sz w:val="32"/>
          <w:szCs w:val="32"/>
        </w:rPr>
        <w:t>参与，通过审查协议、完备方</w:t>
      </w:r>
      <w:r>
        <w:rPr>
          <w:rFonts w:ascii="仿宋_GB2312" w:eastAsia="仿宋_GB2312" w:hAnsi="Calibri" w:cs="Times New Roman" w:hint="eastAsia"/>
          <w:sz w:val="32"/>
          <w:szCs w:val="32"/>
        </w:rPr>
        <w:lastRenderedPageBreak/>
        <w:t>案、提出法律建议、调解矛盾纠纷、指导参与诉讼等方式，保障了拆迁项目的顺利进行。面对当前北京市产业结构升级、节能减排任务，她积极响应，在企业腾退、平原植树造林、六环路景观改造等工作中，她站在公平公正的角度审查合同、协助签订流转协议，使党委政府既完成了节能减排任务，又让辖区群众享受到实实在在的实惠，取得了一举多得的效果。</w:t>
      </w:r>
      <w:r>
        <w:rPr>
          <w:rFonts w:ascii="仿宋_GB2312" w:eastAsia="仿宋_GB2312" w:hAnsi="Calibri" w:cs="Times New Roman" w:hint="eastAsia"/>
          <w:sz w:val="32"/>
          <w:szCs w:val="32"/>
        </w:rPr>
        <w:t xml:space="preserve"> </w:t>
      </w:r>
    </w:p>
    <w:p w:rsidR="00024E65" w:rsidRDefault="00B01689">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她参与调解了上千件纠纷，既有家长里短的小矛盾，也有几百人的群体性事件，无论人员多少，性质怎样，群众的满意率</w:t>
      </w:r>
      <w:r>
        <w:rPr>
          <w:rFonts w:ascii="仿宋_GB2312" w:eastAsia="仿宋_GB2312" w:hAnsi="Calibri" w:cs="Times New Roman" w:hint="eastAsia"/>
          <w:sz w:val="32"/>
          <w:szCs w:val="32"/>
        </w:rPr>
        <w:t>100%</w:t>
      </w:r>
      <w:r>
        <w:rPr>
          <w:rFonts w:ascii="仿宋_GB2312" w:eastAsia="仿宋_GB2312" w:hAnsi="Calibri" w:cs="Times New Roman" w:hint="eastAsia"/>
          <w:sz w:val="32"/>
          <w:szCs w:val="32"/>
        </w:rPr>
        <w:t>，她提出的法律建议，政府采纳率为</w:t>
      </w:r>
      <w:r>
        <w:rPr>
          <w:rFonts w:ascii="仿宋_GB2312" w:eastAsia="仿宋_GB2312" w:hAnsi="Calibri" w:cs="Times New Roman" w:hint="eastAsia"/>
          <w:sz w:val="32"/>
          <w:szCs w:val="32"/>
        </w:rPr>
        <w:t>100%</w:t>
      </w:r>
      <w:r>
        <w:rPr>
          <w:rFonts w:ascii="仿宋_GB2312" w:eastAsia="仿宋_GB2312" w:hAnsi="Calibri" w:cs="Times New Roman" w:hint="eastAsia"/>
          <w:sz w:val="32"/>
          <w:szCs w:val="32"/>
        </w:rPr>
        <w:t>，如今程凤</w:t>
      </w:r>
      <w:r>
        <w:rPr>
          <w:rFonts w:ascii="仿宋_GB2312" w:eastAsia="仿宋_GB2312" w:hAnsi="Calibri" w:cs="Times New Roman" w:hint="eastAsia"/>
          <w:sz w:val="32"/>
          <w:szCs w:val="32"/>
        </w:rPr>
        <w:t>玲已成为台湖地区的一张法律品牌，党委政府和周边群众有什么法律难题都愿意找她解决。</w:t>
      </w:r>
    </w:p>
    <w:p w:rsidR="00024E65" w:rsidRDefault="00B01689">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她认真践行社会主义核心价值观，将敬业、诚信与公正、法治紧密结合，为创建文明、和谐的社会环境尽自己的力量。</w:t>
      </w:r>
    </w:p>
    <w:p w:rsidR="00024E65" w:rsidRDefault="00B01689" w:rsidP="0089363F">
      <w:pPr>
        <w:ind w:firstLineChars="200" w:firstLine="640"/>
        <w:rPr>
          <w:rFonts w:ascii="黑体" w:eastAsia="黑体" w:hAnsi="黑体" w:cs="黑体"/>
          <w:bCs/>
          <w:sz w:val="32"/>
          <w:szCs w:val="32"/>
        </w:rPr>
      </w:pPr>
      <w:r>
        <w:rPr>
          <w:rFonts w:ascii="黑体" w:eastAsia="黑体" w:hAnsi="黑体" w:cs="黑体" w:hint="eastAsia"/>
          <w:bCs/>
          <w:sz w:val="32"/>
          <w:szCs w:val="32"/>
        </w:rPr>
        <w:t>三、取得荣誉</w:t>
      </w:r>
    </w:p>
    <w:p w:rsidR="00024E65" w:rsidRDefault="00B01689">
      <w:pPr>
        <w:tabs>
          <w:tab w:val="left" w:pos="870"/>
        </w:tabs>
        <w:rPr>
          <w:rFonts w:ascii="仿宋" w:eastAsia="仿宋" w:hAnsi="仿宋"/>
          <w:sz w:val="32"/>
          <w:szCs w:val="32"/>
        </w:rPr>
      </w:pPr>
      <w:r>
        <w:rPr>
          <w:rFonts w:ascii="仿宋" w:eastAsia="仿宋" w:hAnsi="仿宋"/>
          <w:sz w:val="32"/>
          <w:szCs w:val="32"/>
        </w:rPr>
        <w:tab/>
      </w:r>
      <w:r>
        <w:rPr>
          <w:rFonts w:ascii="仿宋" w:eastAsia="仿宋" w:hAnsi="仿宋" w:hint="eastAsia"/>
          <w:sz w:val="32"/>
          <w:szCs w:val="32"/>
        </w:rPr>
        <w:t>一分耕耘一分收获，辛勤的劳动换来丰硕成果，她所带领的台湖司法所先后两次荣获“全国模范司法所”称号，是北京市“精品司法所”、首批“</w:t>
      </w:r>
      <w:r>
        <w:rPr>
          <w:rFonts w:ascii="仿宋" w:eastAsia="仿宋" w:hAnsi="仿宋" w:hint="eastAsia"/>
          <w:sz w:val="32"/>
          <w:szCs w:val="32"/>
        </w:rPr>
        <w:t>AAA</w:t>
      </w:r>
      <w:r>
        <w:rPr>
          <w:rFonts w:ascii="仿宋" w:eastAsia="仿宋" w:hAnsi="仿宋" w:hint="eastAsia"/>
          <w:sz w:val="32"/>
          <w:szCs w:val="32"/>
        </w:rPr>
        <w:t>司法所”，她本人也获得了“全国模范司法所所长”、“北京市优秀人民调解员”、“北京榜样”、“通州区优秀共产党员”、“通州区人民满意政法干警”、“通州区好军嫂”等多项荣誉称号。</w:t>
      </w:r>
    </w:p>
    <w:p w:rsidR="00024E65" w:rsidRDefault="00024E65"/>
    <w:sectPr w:rsidR="00024E65" w:rsidSect="00024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689" w:rsidRDefault="00B01689" w:rsidP="0089363F">
      <w:r>
        <w:separator/>
      </w:r>
    </w:p>
  </w:endnote>
  <w:endnote w:type="continuationSeparator" w:id="1">
    <w:p w:rsidR="00B01689" w:rsidRDefault="00B01689" w:rsidP="00893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libri Light">
    <w:charset w:val="00"/>
    <w:family w:val="auto"/>
    <w:pitch w:val="default"/>
    <w:sig w:usb0="A00002EF"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689" w:rsidRDefault="00B01689" w:rsidP="0089363F">
      <w:r>
        <w:separator/>
      </w:r>
    </w:p>
  </w:footnote>
  <w:footnote w:type="continuationSeparator" w:id="1">
    <w:p w:rsidR="00B01689" w:rsidRDefault="00B01689" w:rsidP="008936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FB778F7"/>
    <w:rsid w:val="00024E65"/>
    <w:rsid w:val="0089363F"/>
    <w:rsid w:val="00B01689"/>
    <w:rsid w:val="23215868"/>
    <w:rsid w:val="33B954FD"/>
    <w:rsid w:val="42BA24A1"/>
    <w:rsid w:val="56A064A7"/>
    <w:rsid w:val="5FB77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Variable"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E65"/>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024E65"/>
    <w:pPr>
      <w:jc w:val="left"/>
      <w:outlineLvl w:val="1"/>
    </w:pPr>
    <w:rPr>
      <w:rFonts w:ascii="Tahoma" w:eastAsia="Tahoma" w:hAnsi="Tahoma" w:cs="Times New Roman"/>
      <w:color w:val="666644"/>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24E65"/>
    <w:rPr>
      <w:color w:val="003366"/>
      <w:u w:val="none"/>
    </w:rPr>
  </w:style>
  <w:style w:type="character" w:styleId="HTML">
    <w:name w:val="HTML Definition"/>
    <w:basedOn w:val="a0"/>
    <w:qFormat/>
    <w:rsid w:val="00024E65"/>
    <w:rPr>
      <w:i/>
    </w:rPr>
  </w:style>
  <w:style w:type="character" w:styleId="HTML0">
    <w:name w:val="HTML Acronym"/>
    <w:basedOn w:val="a0"/>
    <w:rsid w:val="00024E65"/>
  </w:style>
  <w:style w:type="character" w:styleId="HTML1">
    <w:name w:val="HTML Variable"/>
    <w:basedOn w:val="a0"/>
    <w:qFormat/>
    <w:rsid w:val="00024E65"/>
    <w:rPr>
      <w:i/>
    </w:rPr>
  </w:style>
  <w:style w:type="character" w:styleId="a4">
    <w:name w:val="Hyperlink"/>
    <w:basedOn w:val="a0"/>
    <w:qFormat/>
    <w:rsid w:val="00024E65"/>
    <w:rPr>
      <w:color w:val="003366"/>
      <w:u w:val="none"/>
    </w:rPr>
  </w:style>
  <w:style w:type="character" w:styleId="HTML2">
    <w:name w:val="HTML Code"/>
    <w:basedOn w:val="a0"/>
    <w:qFormat/>
    <w:rsid w:val="00024E65"/>
    <w:rPr>
      <w:rFonts w:ascii="Courier New" w:hAnsi="Courier New"/>
      <w:sz w:val="20"/>
    </w:rPr>
  </w:style>
  <w:style w:type="character" w:styleId="HTML3">
    <w:name w:val="HTML Cite"/>
    <w:basedOn w:val="a0"/>
    <w:qFormat/>
    <w:rsid w:val="00024E65"/>
    <w:rPr>
      <w:i/>
    </w:rPr>
  </w:style>
  <w:style w:type="character" w:customStyle="1" w:styleId="language2">
    <w:name w:val="language2"/>
    <w:basedOn w:val="a0"/>
    <w:qFormat/>
    <w:rsid w:val="00024E65"/>
  </w:style>
  <w:style w:type="character" w:customStyle="1" w:styleId="moduletitlemenuitemsel">
    <w:name w:val="moduletitle_menuitemsel"/>
    <w:basedOn w:val="a0"/>
    <w:qFormat/>
    <w:rsid w:val="00024E65"/>
    <w:rPr>
      <w:rFonts w:ascii="Tahoma" w:eastAsia="Tahoma" w:hAnsi="Tahoma" w:cs="Tahoma" w:hint="default"/>
      <w:b/>
      <w:color w:val="000000"/>
      <w:sz w:val="18"/>
      <w:szCs w:val="18"/>
    </w:rPr>
  </w:style>
  <w:style w:type="paragraph" w:styleId="a5">
    <w:name w:val="header"/>
    <w:basedOn w:val="a"/>
    <w:link w:val="Char"/>
    <w:rsid w:val="00893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9363F"/>
    <w:rPr>
      <w:rFonts w:asciiTheme="minorHAnsi" w:eastAsiaTheme="minorEastAsia" w:hAnsiTheme="minorHAnsi" w:cstheme="minorBidi"/>
      <w:kern w:val="2"/>
      <w:sz w:val="18"/>
      <w:szCs w:val="18"/>
    </w:rPr>
  </w:style>
  <w:style w:type="paragraph" w:styleId="a6">
    <w:name w:val="footer"/>
    <w:basedOn w:val="a"/>
    <w:link w:val="Char0"/>
    <w:rsid w:val="0089363F"/>
    <w:pPr>
      <w:tabs>
        <w:tab w:val="center" w:pos="4153"/>
        <w:tab w:val="right" w:pos="8306"/>
      </w:tabs>
      <w:snapToGrid w:val="0"/>
      <w:jc w:val="left"/>
    </w:pPr>
    <w:rPr>
      <w:sz w:val="18"/>
      <w:szCs w:val="18"/>
    </w:rPr>
  </w:style>
  <w:style w:type="character" w:customStyle="1" w:styleId="Char0">
    <w:name w:val="页脚 Char"/>
    <w:basedOn w:val="a0"/>
    <w:link w:val="a6"/>
    <w:rsid w:val="0089363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liangxiang</dc:creator>
  <cp:lastModifiedBy>sfj</cp:lastModifiedBy>
  <cp:revision>2</cp:revision>
  <dcterms:created xsi:type="dcterms:W3CDTF">2016-08-11T08:43:00Z</dcterms:created>
  <dcterms:modified xsi:type="dcterms:W3CDTF">2016-08-11T08:43:00Z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