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/>
        <w:jc w:val="both"/>
        <w:rPr>
          <w:color w:val="222222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olor w:val="222222"/>
          <w:spacing w:val="0"/>
          <w:sz w:val="32"/>
          <w:szCs w:val="32"/>
        </w:rPr>
        <w:t>附件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/>
        <w:jc w:val="both"/>
        <w:rPr>
          <w:color w:val="222222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olor w:val="222222"/>
          <w:spacing w:val="0"/>
          <w:sz w:val="32"/>
          <w:szCs w:val="32"/>
        </w:rPr>
        <w:t> 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220"/>
        <w:jc w:val="center"/>
        <w:rPr>
          <w:color w:val="222222"/>
          <w:spacing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olor w:val="222222"/>
          <w:spacing w:val="0"/>
          <w:sz w:val="44"/>
          <w:szCs w:val="44"/>
        </w:rPr>
        <w:t>北京市司法局推进人民调解工作改革方案</w:t>
      </w:r>
      <w:bookmarkEnd w:id="0"/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220"/>
        <w:jc w:val="both"/>
        <w:rPr>
          <w:color w:val="222222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olor w:val="222222"/>
          <w:spacing w:val="0"/>
          <w:sz w:val="44"/>
          <w:szCs w:val="44"/>
        </w:rPr>
        <w:t> 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color w:val="222222"/>
          <w:spacing w:val="0"/>
          <w:sz w:val="32"/>
          <w:szCs w:val="32"/>
        </w:rPr>
        <w:t>为全面落实《关于推进人民调解工作改革的意见》的各项工作任务，结合我市人民调解工作实际，特制订我市人民调解工作改革方案：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3"/>
        <w:jc w:val="both"/>
        <w:rPr>
          <w:color w:val="222222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olor w:val="222222"/>
          <w:spacing w:val="0"/>
          <w:sz w:val="32"/>
          <w:szCs w:val="32"/>
        </w:rPr>
        <w:t>一、工作目标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立足首都职能定位，发挥人民调解保障职能，健全有效预防和化解矛盾纠纷的人民调解机制；发挥人民调解服务职能，建立全覆盖、广辐射的人民调解组织网络体系；发挥人民调解宣传教育职能，引导群众普遍适用人民调解解决矛盾纠纷。以人民调解队伍建设、规范化建设，保障机制建设为核心，全面推动人民调解工作科学持续发展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3"/>
        <w:jc w:val="both"/>
        <w:rPr>
          <w:color w:val="222222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olor w:val="222222"/>
          <w:spacing w:val="0"/>
          <w:sz w:val="32"/>
          <w:szCs w:val="32"/>
        </w:rPr>
        <w:t>二、改革内容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color w:val="222222"/>
          <w:spacing w:val="0"/>
          <w:sz w:val="32"/>
          <w:szCs w:val="32"/>
        </w:rPr>
        <w:t>1、健全完善人民调解纠纷排查机制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建立月排查报告制度、社区（村）矛盾纠纷线索发现移交机制、重大活动期间矛盾纠纷专项排查机制。建立区、街道（乡镇）、社区（村）三级人民调解组织分级分类调处机制、建立未调解成功案件逐级上报和回访制度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责任部门：各区司法局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完成时限：2018年6月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2、推动建立行业性专业性人民调解组织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加强与社会团体行业主管部门协调配合，鼓励在行业内具有广泛影响、会员数量庞大的社会团体设立人民调解组织，支持新经济组织、新社会组织在环保、互联网、教育、旅游等矛盾纠纷易发多发领域推进行业性、专业性人民调解组织建设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责任部门：市局基层处 市人民调解协会 各区司法局 各区人民调解协会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完成时限：2019年12月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3、扩大基层人民调解组织覆盖面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乡镇（街道）依法成立人民调解组织达到100%。根据地区流动人口聚集、京津冀接壤、大型商贸市场聚集、特定经济业态等，培育至少1个具有社会影响的个人名义命名的调解室。探索建立区级人民调解组织，调解跨区域、在本区具有重大影响的民间矛盾纠纷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责任部门：各区司法局  各区人民调解协会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完成时限：2019年12月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4、推进各级各类人民调解组织与法院对接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在各区人民法院立案庭全部设立诉前人民调解组织，承接人民法院立案前委派调解案件。逐步推动行业性、专业性人民调解组织承接法院委派调解、委托调解。市局出台《诉前人民调解员管理办法》，各区出台《诉前人民调解员考核标准》，实现诉调对接工作管理的系统化和常态化，提高诉调对接成效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责任部门：市局基层处  各区司法局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完成时限：2018年6月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5、拓展深化人民调解与行政调解衔接联动领域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工作措施：与公安、交通委建立联席会议制度，定期研究推动联合调解室工作，形成“有警情找110 有矛盾找人民调解”的工作格局。加强与信访、旅游、工商等行政部门的联系交流，进一步完善交通事故调解、劳动争议调解与人民调解的联动机制。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责任部门：市局基层处   各区司法局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完成时限：2018年12月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6、优化人民调解员专业结构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各社区（村居）聘请村居法律顾问进入人民调解委员会，作为调解专家提供服务；各街道（乡镇）建立社区法律顾问、法律职业人员、“五老人员”（老党员、老干部、老教师、老知识分子、老政法干警）、心理咨询师、婚姻家庭指导师组成的人民调解员库，指导人民调解组织从中聘任人民调解员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责任部门：各区司法局  各区人民调解协会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完成时限：2018年12月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7、提高专职人民调解员比例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:按照行业性、专业性人民调解委员会不少于3名，乡镇（街道）人民调解委员会不少于2名的标准，有条件的村居（社区）和企事业单位人民调解委员会不少于1名的标准，以政府购买服务或者购买岗位等多种形式，加强专职人民调解员力量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责任部门：市局基层处   各区司法局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完成时限：2018年12月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8、提升人民调解员专业素质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建立人民调解员初任、年度培训制度。依托高校、培训机构，开发人民调解员培训课程和教材，打造专业调解师资库，提高培训的针对性、实效性。发挥各基层法院诉前调解室及庭审现场作用，通过集中授课、案例评析、旁听陪审、实训演练、网络远程培训等多种形式，不断提升人民调解员专业能力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责任部门：市局基层处 市人民调解协会 各区司法局 各区人民调解协会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完成时限：2018年12月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9、设立并发挥人民调解案例库指导作用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工作措施：总结人民调解典型案例，建立人民调解案例库，通过公共法律服务网络平台、人民调解信息管理系统下载相关案例指导开展调解工作，提升人民调解工作的质量水平。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责任部门：市局基层处  市人民调解协会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完成时限：长期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10、推进人民调解组织规范化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工作措施：规范人民调解委员会设立、变更、退出等事项，对人民调解员退出、违纪等情况进行规定。落实定期数据信息的统计报送。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责任部门：市局基层处  各区司法局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完成时限：2018年12月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11、规范人民调解案件流程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规范人民调解案卷制作，制定统一标准，规范调解申请、受理登记、调查笔录、调解记录、回访记录、案件装订各环节，固化矛盾纠纷调处成果。每年全市开展一次人民调解案卷评查活动，制定案卷评查办法，实现人民调解办案规范化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责任部门：市局基层处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完成时限：2018年12月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12、推进案件管理信息化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落实司法部关于人民调解信息化建设工作的统一要求，按照全局信息化建设的整体部署，建立涵盖全面、功能完备的人民调解信息化管理系统，实现纠纷信息网上传输、纠纷移送网上流转、调解文书网上生成、调处结果网上反馈、调解档案网上保存、调解过程网上监督的信息化管理机制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责任部门：市局基层处  各区司法局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完成时限：2018年6月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13、建立常态化、可持续的人民调解保障机制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工作措施：各区落实《关于进一步做好基层人民调解案件补贴工作的指导意见》，结合地区实际，制定实施意见，将人民调解员补贴经费纳入财政预算并落实到位。根据《北京市人民政府办公厅关于政府向社会力量购买服务的实施意见》及指导性目录，积极培育人民调解协会作为承接主体，扶持品牌调解室、重点调解组织发展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责任部门：市局基层处 市人民调解协会 各区司法局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完成时限：2018年6月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3"/>
        <w:jc w:val="both"/>
        <w:rPr>
          <w:color w:val="222222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olor w:val="222222"/>
          <w:spacing w:val="0"/>
          <w:sz w:val="32"/>
          <w:szCs w:val="32"/>
        </w:rPr>
        <w:t>三、工作要求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1、加强组织领导。</w:t>
      </w: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各区要充分认识推进人民调解工作改革的重要意义，建立组织协调机制，明确分管领导，认真梳理各项改革任务，落实工作职责，确保按期保质完成各项任务。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2、扎实开展推进。</w:t>
      </w: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各区要根据本区实际情况，制定本区推进人民调解工作改革的时间表。要加大沟通协调力度，积极主动争取财政、人力社保局等多部门的支持与配合，形成工作合力。要加大宣传力度，对改革中取得新经验新做法宣传推广，为人民调解改革工作营造良好的社会环境和舆论环境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640" w:lineRule="atLeast"/>
        <w:ind w:left="0" w:right="0" w:firstLine="640"/>
        <w:jc w:val="both"/>
        <w:rPr>
          <w:color w:val="222222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color w:val="222222"/>
          <w:spacing w:val="0"/>
          <w:sz w:val="32"/>
          <w:szCs w:val="32"/>
        </w:rPr>
        <w:t>3、强化督查考核。</w:t>
      </w:r>
      <w:r>
        <w:rPr>
          <w:rFonts w:hint="default" w:ascii="仿宋_GB2312" w:hAnsi="宋体" w:eastAsia="仿宋_GB2312" w:cs="仿宋_GB2312"/>
          <w:i w:val="0"/>
          <w:color w:val="222222"/>
          <w:spacing w:val="0"/>
          <w:sz w:val="32"/>
          <w:szCs w:val="32"/>
        </w:rPr>
        <w:t>市局将根据各区推进改革的时间表，加强督查检查，同时将推进人民调解工作改革进展情况纳入平安建设考核中，纳入年度工作任务考核中，推动各项改革任务落地见效。</w:t>
      </w:r>
      <w:r>
        <w:rPr>
          <w:rFonts w:hint="eastAsia" w:ascii="宋体" w:hAnsi="宋体" w:eastAsia="宋体" w:cs="宋体"/>
          <w:i w:val="0"/>
          <w:color w:val="222222"/>
          <w:spacing w:val="0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E394B"/>
    <w:rsid w:val="001F6453"/>
    <w:rsid w:val="002076FD"/>
    <w:rsid w:val="002461D0"/>
    <w:rsid w:val="002473BA"/>
    <w:rsid w:val="00486923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5786E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CB6819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0F6B85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DEF44FC"/>
    <w:rsid w:val="2E1B0080"/>
    <w:rsid w:val="2E3856A4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8334CF"/>
    <w:rsid w:val="329E494D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B07EC7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5A0131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A550C1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4F40A3D"/>
    <w:rsid w:val="555E6021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3E4B71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9AE394B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2D374B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2D374B"/>
      <w:u w:val="none"/>
    </w:rPr>
  </w:style>
  <w:style w:type="character" w:customStyle="1" w:styleId="8">
    <w:name w:val="fd-dot"/>
    <w:basedOn w:val="4"/>
    <w:uiPriority w:val="0"/>
    <w:rPr>
      <w:color w:val="000000"/>
      <w:sz w:val="45"/>
      <w:szCs w:val="45"/>
    </w:rPr>
  </w:style>
  <w:style w:type="character" w:customStyle="1" w:styleId="9">
    <w:name w:val="fd-news-date"/>
    <w:basedOn w:val="4"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2021-04-21T01:03:00Z</dcterms:created>
  <dc:creator>505-PC</dc:creator>
  <cp:lastModifiedBy>505-PC</cp:lastModifiedBy>
  <dcterms:modified xsi:type="dcterms:W3CDTF">2021-04-21T01:03:29Z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