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jc w:val="both"/>
      </w:pPr>
      <w:r>
        <w:rPr>
          <w:rFonts w:hint="eastAsia" w:ascii="黑体" w:hAnsi="宋体" w:eastAsia="黑体" w:cs="黑体"/>
          <w:sz w:val="32"/>
          <w:szCs w:val="32"/>
        </w:rPr>
        <w:t>附件3</w:t>
      </w:r>
    </w:p>
    <w:p>
      <w:pPr>
        <w:pStyle w:val="2"/>
        <w:keepNext w:val="0"/>
        <w:keepLines w:val="0"/>
        <w:widowControl/>
        <w:suppressLineNumbers w:val="0"/>
        <w:spacing w:before="0" w:beforeAutospacing="0" w:after="0" w:afterAutospacing="0" w:line="560" w:lineRule="atLeast"/>
        <w:ind w:left="0" w:right="0"/>
        <w:jc w:val="center"/>
      </w:pPr>
      <w:r>
        <w:rPr>
          <w:rFonts w:hint="eastAsia" w:ascii="宋体" w:hAnsi="宋体" w:eastAsia="宋体" w:cs="宋体"/>
          <w:b/>
          <w:color w:val="333333"/>
          <w:sz w:val="44"/>
          <w:szCs w:val="44"/>
          <w:shd w:val="clear" w:fill="FFFFFF"/>
        </w:rPr>
        <w:t> </w:t>
      </w:r>
    </w:p>
    <w:p>
      <w:pPr>
        <w:pStyle w:val="2"/>
        <w:keepNext w:val="0"/>
        <w:keepLines w:val="0"/>
        <w:widowControl/>
        <w:suppressLineNumbers w:val="0"/>
        <w:spacing w:before="0" w:beforeAutospacing="0" w:after="0" w:afterAutospacing="0" w:line="560" w:lineRule="atLeast"/>
        <w:ind w:left="0" w:right="0"/>
        <w:jc w:val="center"/>
      </w:pPr>
      <w:bookmarkStart w:id="0" w:name="_GoBack"/>
      <w:r>
        <w:rPr>
          <w:rFonts w:hint="default" w:ascii="方正小标宋简体" w:hAnsi="方正小标宋简体" w:eastAsia="方正小标宋简体" w:cs="方正小标宋简体"/>
          <w:b w:val="0"/>
          <w:color w:val="333333"/>
          <w:sz w:val="44"/>
          <w:szCs w:val="44"/>
          <w:shd w:val="clear" w:fill="FFFFFF"/>
        </w:rPr>
        <w:t>北京法律服务网（12348北京法网）</w:t>
      </w:r>
    </w:p>
    <w:p>
      <w:pPr>
        <w:pStyle w:val="2"/>
        <w:keepNext w:val="0"/>
        <w:keepLines w:val="0"/>
        <w:widowControl/>
        <w:suppressLineNumbers w:val="0"/>
        <w:spacing w:before="0" w:beforeAutospacing="0" w:after="0" w:afterAutospacing="0" w:line="560" w:lineRule="atLeast"/>
        <w:ind w:left="0" w:right="0"/>
        <w:jc w:val="center"/>
      </w:pPr>
      <w:r>
        <w:rPr>
          <w:rFonts w:hint="default" w:ascii="方正小标宋简体" w:hAnsi="方正小标宋简体" w:eastAsia="方正小标宋简体" w:cs="方正小标宋简体"/>
          <w:b w:val="0"/>
          <w:color w:val="333333"/>
          <w:sz w:val="44"/>
          <w:szCs w:val="44"/>
          <w:shd w:val="clear" w:fill="FFFFFF"/>
        </w:rPr>
        <w:t>法律服务人员提供留言咨询话术指南</w:t>
      </w:r>
    </w:p>
    <w:bookmarkEnd w:id="0"/>
    <w:p>
      <w:pPr>
        <w:pStyle w:val="2"/>
        <w:keepNext w:val="0"/>
        <w:keepLines w:val="0"/>
        <w:widowControl/>
        <w:suppressLineNumbers w:val="0"/>
        <w:spacing w:before="0" w:beforeAutospacing="0" w:after="0" w:afterAutospacing="0" w:line="560" w:lineRule="atLeast"/>
        <w:ind w:left="-2" w:right="0" w:firstLine="563"/>
        <w:jc w:val="both"/>
      </w:pPr>
      <w:r>
        <w:rPr>
          <w:rFonts w:hint="eastAsia" w:ascii="黑体" w:hAnsi="宋体" w:eastAsia="黑体" w:cs="黑体"/>
          <w:color w:val="333333"/>
          <w:sz w:val="32"/>
          <w:szCs w:val="32"/>
          <w:shd w:val="clear" w:fill="FFFFFF"/>
        </w:rPr>
        <w:t> </w:t>
      </w:r>
    </w:p>
    <w:p>
      <w:pPr>
        <w:pStyle w:val="2"/>
        <w:keepNext w:val="0"/>
        <w:keepLines w:val="0"/>
        <w:widowControl/>
        <w:suppressLineNumbers w:val="0"/>
        <w:spacing w:before="0" w:beforeAutospacing="0" w:after="0" w:afterAutospacing="0" w:line="560" w:lineRule="atLeast"/>
        <w:ind w:left="-2" w:right="0" w:firstLine="563"/>
        <w:jc w:val="both"/>
      </w:pPr>
      <w:r>
        <w:rPr>
          <w:rFonts w:hint="eastAsia" w:ascii="黑体" w:hAnsi="宋体" w:eastAsia="黑体" w:cs="黑体"/>
          <w:color w:val="333333"/>
          <w:sz w:val="32"/>
          <w:szCs w:val="32"/>
          <w:shd w:val="clear" w:fill="FFFFFF"/>
        </w:rPr>
        <w:t>一、目的</w:t>
      </w:r>
    </w:p>
    <w:p>
      <w:pPr>
        <w:pStyle w:val="2"/>
        <w:keepNext w:val="0"/>
        <w:keepLines w:val="0"/>
        <w:widowControl/>
        <w:suppressLineNumbers w:val="0"/>
        <w:spacing w:before="0" w:beforeAutospacing="0" w:after="0" w:afterAutospacing="0" w:line="560" w:lineRule="atLeast"/>
        <w:ind w:left="0" w:right="0" w:firstLine="560"/>
        <w:jc w:val="both"/>
      </w:pPr>
      <w:r>
        <w:rPr>
          <w:rFonts w:hint="default" w:ascii="仿宋_GB2312" w:eastAsia="仿宋_GB2312" w:cs="仿宋_GB2312"/>
          <w:sz w:val="32"/>
          <w:szCs w:val="32"/>
        </w:rPr>
        <w:t>为提高北京法律服务网（以下简称北京法网）法律服务人员（以下简称驻场人员）提供留言咨询服务的标准化水平，体现法网服务质量的一致性，制定本指南。</w:t>
      </w:r>
    </w:p>
    <w:p>
      <w:pPr>
        <w:pStyle w:val="2"/>
        <w:keepNext w:val="0"/>
        <w:keepLines w:val="0"/>
        <w:widowControl/>
        <w:suppressLineNumbers w:val="0"/>
        <w:spacing w:before="0" w:beforeAutospacing="0" w:after="0" w:afterAutospacing="0" w:line="560" w:lineRule="atLeast"/>
        <w:ind w:left="0" w:right="0" w:firstLine="563"/>
        <w:jc w:val="both"/>
      </w:pPr>
      <w:r>
        <w:rPr>
          <w:rFonts w:hint="eastAsia" w:ascii="黑体" w:hAnsi="宋体" w:eastAsia="黑体" w:cs="黑体"/>
          <w:color w:val="333333"/>
          <w:sz w:val="32"/>
          <w:szCs w:val="32"/>
          <w:shd w:val="clear" w:fill="FFFFFF"/>
        </w:rPr>
        <w:t>二、适用范围</w:t>
      </w:r>
    </w:p>
    <w:p>
      <w:pPr>
        <w:pStyle w:val="2"/>
        <w:keepNext w:val="0"/>
        <w:keepLines w:val="0"/>
        <w:widowControl/>
        <w:suppressLineNumbers w:val="0"/>
        <w:spacing w:before="0" w:beforeAutospacing="0" w:after="0" w:afterAutospacing="0" w:line="560" w:lineRule="atLeast"/>
        <w:ind w:left="0" w:right="0" w:firstLine="560"/>
        <w:jc w:val="both"/>
      </w:pPr>
      <w:r>
        <w:rPr>
          <w:rFonts w:hint="default" w:ascii="仿宋_GB2312" w:eastAsia="仿宋_GB2312" w:cs="仿宋_GB2312"/>
          <w:sz w:val="32"/>
          <w:szCs w:val="32"/>
        </w:rPr>
        <w:t>本指南适用于指导北京法网驻场人员为公众提供法律信息或法律建议时采取统一的话术，以体现北京法网服务质量的一致性和标准化，为公众提供更加优质高效的服务。</w:t>
      </w:r>
    </w:p>
    <w:p>
      <w:pPr>
        <w:pStyle w:val="2"/>
        <w:keepNext w:val="0"/>
        <w:keepLines w:val="0"/>
        <w:widowControl/>
        <w:suppressLineNumbers w:val="0"/>
        <w:spacing w:before="0" w:beforeAutospacing="0" w:after="0" w:afterAutospacing="0" w:line="560" w:lineRule="atLeast"/>
        <w:ind w:left="2" w:right="0" w:firstLine="560"/>
        <w:jc w:val="both"/>
      </w:pPr>
      <w:r>
        <w:rPr>
          <w:rFonts w:hint="eastAsia" w:ascii="黑体" w:hAnsi="宋体" w:eastAsia="黑体" w:cs="黑体"/>
          <w:color w:val="333333"/>
          <w:sz w:val="32"/>
          <w:szCs w:val="32"/>
          <w:shd w:val="clear" w:fill="FFFFFF"/>
        </w:rPr>
        <w:t>三、原则</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仿宋_GB2312" w:eastAsia="仿宋_GB2312" w:cs="仿宋_GB2312"/>
          <w:sz w:val="32"/>
          <w:szCs w:val="32"/>
        </w:rPr>
        <w:t>留言咨询解答以为公众提供全面、准确的信息，依法、有效的建议为原则。</w:t>
      </w:r>
    </w:p>
    <w:p>
      <w:pPr>
        <w:pStyle w:val="2"/>
        <w:keepNext w:val="0"/>
        <w:keepLines w:val="0"/>
        <w:widowControl/>
        <w:suppressLineNumbers w:val="0"/>
        <w:spacing w:before="0" w:beforeAutospacing="0" w:after="0" w:afterAutospacing="0" w:line="560" w:lineRule="atLeast"/>
        <w:ind w:left="2" w:right="0" w:firstLine="560"/>
        <w:jc w:val="both"/>
      </w:pPr>
      <w:r>
        <w:rPr>
          <w:rFonts w:hint="eastAsia" w:ascii="黑体" w:hAnsi="宋体" w:eastAsia="黑体" w:cs="黑体"/>
          <w:color w:val="333333"/>
          <w:sz w:val="32"/>
          <w:szCs w:val="32"/>
          <w:shd w:val="clear" w:fill="FFFFFF"/>
        </w:rPr>
        <w:t>四、留言咨询话术指南</w:t>
      </w:r>
    </w:p>
    <w:p>
      <w:pPr>
        <w:pStyle w:val="2"/>
        <w:keepNext w:val="0"/>
        <w:keepLines w:val="0"/>
        <w:widowControl/>
        <w:suppressLineNumbers w:val="0"/>
        <w:spacing w:before="0" w:beforeAutospacing="0" w:after="0" w:afterAutospacing="0" w:line="560" w:lineRule="atLeast"/>
        <w:ind w:left="-2" w:right="0" w:firstLine="563"/>
        <w:jc w:val="both"/>
      </w:pPr>
      <w:r>
        <w:rPr>
          <w:rFonts w:hint="default" w:ascii="楷体_GB2312" w:eastAsia="楷体_GB2312" w:cs="楷体_GB2312"/>
          <w:color w:val="333333"/>
          <w:sz w:val="32"/>
          <w:szCs w:val="32"/>
          <w:shd w:val="clear" w:fill="FFFFFF"/>
        </w:rPr>
        <w:t>（一）留言咨询解答基本要求</w:t>
      </w:r>
    </w:p>
    <w:p>
      <w:pPr>
        <w:pStyle w:val="2"/>
        <w:keepNext w:val="0"/>
        <w:keepLines w:val="0"/>
        <w:widowControl/>
        <w:suppressLineNumbers w:val="0"/>
        <w:spacing w:before="0" w:beforeAutospacing="0" w:after="0" w:afterAutospacing="0" w:line="560" w:lineRule="atLeast"/>
        <w:ind w:left="-2" w:right="0" w:firstLine="563"/>
        <w:jc w:val="both"/>
      </w:pPr>
      <w:r>
        <w:rPr>
          <w:rFonts w:hint="default" w:ascii="仿宋_GB2312" w:eastAsia="仿宋_GB2312" w:cs="仿宋_GB2312"/>
          <w:color w:val="333333"/>
          <w:sz w:val="32"/>
          <w:szCs w:val="32"/>
          <w:shd w:val="clear" w:fill="FFFFFF"/>
        </w:rPr>
        <w:t>1.解答内容准确；</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仿宋_GB2312" w:eastAsia="仿宋_GB2312" w:cs="仿宋_GB2312"/>
          <w:color w:val="333333"/>
          <w:sz w:val="32"/>
          <w:szCs w:val="32"/>
          <w:shd w:val="clear" w:fill="FFFFFF"/>
        </w:rPr>
        <w:t>2.解答结构完整；</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仿宋_GB2312" w:eastAsia="仿宋_GB2312" w:cs="仿宋_GB2312"/>
          <w:color w:val="333333"/>
          <w:sz w:val="32"/>
          <w:szCs w:val="32"/>
          <w:shd w:val="clear" w:fill="FFFFFF"/>
        </w:rPr>
        <w:t>3.解答立场公正；</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仿宋_GB2312" w:eastAsia="仿宋_GB2312" w:cs="仿宋_GB2312"/>
          <w:color w:val="333333"/>
          <w:sz w:val="32"/>
          <w:szCs w:val="32"/>
          <w:shd w:val="clear" w:fill="FFFFFF"/>
        </w:rPr>
        <w:t>4.解答措辞精炼。</w:t>
      </w:r>
    </w:p>
    <w:p>
      <w:pPr>
        <w:pStyle w:val="2"/>
        <w:keepNext w:val="0"/>
        <w:keepLines w:val="0"/>
        <w:widowControl/>
        <w:suppressLineNumbers w:val="0"/>
        <w:spacing w:before="0" w:beforeAutospacing="0" w:after="0" w:afterAutospacing="0" w:line="560" w:lineRule="atLeast"/>
        <w:ind w:left="2" w:right="0" w:firstLine="560"/>
        <w:jc w:val="both"/>
      </w:pPr>
      <w:r>
        <w:rPr>
          <w:rFonts w:hint="default" w:ascii="楷体_GB2312" w:eastAsia="楷体_GB2312" w:cs="楷体_GB2312"/>
          <w:color w:val="333333"/>
          <w:sz w:val="32"/>
          <w:szCs w:val="32"/>
          <w:shd w:val="clear" w:fill="FFFFFF"/>
        </w:rPr>
        <w:t>（二）法律信息类解答话术</w:t>
      </w:r>
    </w:p>
    <w:p>
      <w:pPr>
        <w:pStyle w:val="2"/>
        <w:keepNext w:val="0"/>
        <w:keepLines w:val="0"/>
        <w:widowControl/>
        <w:suppressLineNumbers w:val="0"/>
        <w:spacing w:before="0" w:beforeAutospacing="0" w:after="0" w:afterAutospacing="0" w:line="560" w:lineRule="atLeast"/>
        <w:ind w:left="0" w:right="0" w:firstLine="563"/>
        <w:jc w:val="both"/>
      </w:pPr>
      <w:r>
        <w:drawing>
          <wp:inline distT="0" distB="0" distL="114300" distR="114300">
            <wp:extent cx="9525" cy="9525"/>
            <wp:effectExtent l="0" t="0" r="0" b="0"/>
            <wp:docPr id="1" name="图片 1" descr="锚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锚点"/>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default" w:ascii="仿宋_GB2312" w:eastAsia="仿宋_GB2312" w:cs="仿宋_GB2312"/>
          <w:color w:val="333333"/>
          <w:sz w:val="32"/>
          <w:szCs w:val="32"/>
          <w:shd w:val="clear" w:fill="FFFFFF"/>
        </w:rPr>
        <w:t>1.开头语：您好！欢迎关注北京法网。根据您所表达的需求，我们为您提供如下信息：</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仿宋_GB2312" w:eastAsia="仿宋_GB2312" w:cs="仿宋_GB2312"/>
          <w:color w:val="333333"/>
          <w:sz w:val="32"/>
          <w:szCs w:val="32"/>
          <w:shd w:val="clear" w:fill="FFFFFF"/>
        </w:rPr>
        <w:t>2.内容要求：信息类服务应载明信息的来源，具体内容及查询的方法。如：“咨询北京哪里可以做司法鉴定”，解答建议可提供司法鉴定机构的网站、名称、地址、联系电话等内容。</w:t>
      </w:r>
    </w:p>
    <w:p>
      <w:pPr>
        <w:pStyle w:val="2"/>
        <w:keepNext w:val="0"/>
        <w:keepLines w:val="0"/>
        <w:widowControl/>
        <w:suppressLineNumbers w:val="0"/>
        <w:spacing w:before="0" w:beforeAutospacing="0" w:after="0" w:afterAutospacing="0" w:line="560" w:lineRule="atLeast"/>
        <w:ind w:left="0" w:right="0" w:firstLine="640"/>
        <w:jc w:val="both"/>
      </w:pPr>
      <w:r>
        <w:rPr>
          <w:rFonts w:hint="default" w:ascii="仿宋_GB2312" w:eastAsia="仿宋_GB2312" w:cs="仿宋_GB2312"/>
          <w:color w:val="333333"/>
          <w:sz w:val="32"/>
          <w:szCs w:val="32"/>
          <w:shd w:val="clear" w:fill="FFFFFF"/>
        </w:rPr>
        <w:t>3.声明条款和结束语：法网平台为您提供以上信息，仅供您参考。如有疑问，欢迎进一步咨询。感</w:t>
      </w:r>
      <w:r>
        <w:rPr>
          <w:rFonts w:hint="default" w:ascii="仿宋_GB2312" w:eastAsia="仿宋_GB2312" w:cs="仿宋_GB2312"/>
          <w:sz w:val="32"/>
          <w:szCs w:val="32"/>
        </w:rPr>
        <w:t>谢您对北京法网的关注和支持！</w:t>
      </w:r>
    </w:p>
    <w:p>
      <w:pPr>
        <w:pStyle w:val="2"/>
        <w:keepNext w:val="0"/>
        <w:keepLines w:val="0"/>
        <w:widowControl/>
        <w:suppressLineNumbers w:val="0"/>
        <w:spacing w:before="0" w:beforeAutospacing="0" w:after="0" w:afterAutospacing="0" w:line="560" w:lineRule="atLeast"/>
        <w:ind w:left="0" w:right="0" w:firstLine="563"/>
        <w:jc w:val="both"/>
      </w:pPr>
      <w:r>
        <w:rPr>
          <w:rFonts w:hint="default" w:ascii="楷体_GB2312" w:eastAsia="楷体_GB2312" w:cs="楷体_GB2312"/>
          <w:color w:val="333333"/>
          <w:sz w:val="32"/>
          <w:szCs w:val="32"/>
          <w:shd w:val="clear" w:fill="FFFFFF"/>
        </w:rPr>
        <w:t>（三）法律建议类咨询话术</w:t>
      </w:r>
    </w:p>
    <w:p>
      <w:pPr>
        <w:pStyle w:val="2"/>
        <w:keepNext w:val="0"/>
        <w:keepLines w:val="0"/>
        <w:widowControl/>
        <w:suppressLineNumbers w:val="0"/>
        <w:spacing w:before="0" w:beforeAutospacing="0" w:after="0" w:afterAutospacing="0" w:line="560" w:lineRule="atLeast"/>
        <w:ind w:left="0" w:right="0" w:firstLine="703"/>
        <w:jc w:val="both"/>
      </w:pPr>
      <w:r>
        <w:rPr>
          <w:rFonts w:hint="default" w:ascii="仿宋_GB2312" w:eastAsia="仿宋_GB2312" w:cs="仿宋_GB2312"/>
          <w:color w:val="333333"/>
          <w:sz w:val="32"/>
          <w:szCs w:val="32"/>
          <w:shd w:val="clear" w:fill="FFFFFF"/>
        </w:rPr>
        <w:t>1.开头语：您好！欢迎关注北京法网。根据您的描述，我们给予建议如下：</w:t>
      </w:r>
    </w:p>
    <w:p>
      <w:pPr>
        <w:pStyle w:val="2"/>
        <w:keepNext w:val="0"/>
        <w:keepLines w:val="0"/>
        <w:widowControl/>
        <w:suppressLineNumbers w:val="0"/>
        <w:spacing w:before="0" w:beforeAutospacing="0" w:after="0" w:afterAutospacing="0" w:line="560" w:lineRule="atLeast"/>
        <w:ind w:left="0" w:right="0" w:firstLine="722"/>
        <w:jc w:val="both"/>
      </w:pPr>
      <w:r>
        <w:rPr>
          <w:rFonts w:hint="default" w:ascii="仿宋_GB2312" w:eastAsia="仿宋_GB2312" w:cs="仿宋_GB2312"/>
          <w:color w:val="333333"/>
          <w:sz w:val="32"/>
          <w:szCs w:val="32"/>
          <w:shd w:val="clear" w:fill="FFFFFF"/>
        </w:rPr>
        <w:t>2.内容要求：</w:t>
      </w:r>
    </w:p>
    <w:p>
      <w:pPr>
        <w:pStyle w:val="2"/>
        <w:keepNext w:val="0"/>
        <w:keepLines w:val="0"/>
        <w:widowControl/>
        <w:suppressLineNumbers w:val="0"/>
        <w:spacing w:before="0" w:beforeAutospacing="0" w:after="0" w:afterAutospacing="0" w:line="560" w:lineRule="atLeast"/>
        <w:ind w:left="0" w:right="0" w:firstLine="420"/>
        <w:jc w:val="both"/>
      </w:pPr>
      <w:r>
        <w:rPr>
          <w:rFonts w:hint="default" w:ascii="仿宋_GB2312" w:eastAsia="仿宋_GB2312" w:cs="仿宋_GB2312"/>
          <w:color w:val="333333"/>
          <w:sz w:val="32"/>
          <w:szCs w:val="32"/>
          <w:shd w:val="clear" w:fill="FFFFFF"/>
        </w:rPr>
        <w:t>（1）对所提法律问题给出准确判断。如，您的咨询为劳动合同解除方面的问题，用人单位如何支付经济补偿金，可根据《劳动合同法》关于经济补偿金的规定为公众提供计算依据；</w:t>
      </w:r>
    </w:p>
    <w:p>
      <w:pPr>
        <w:pStyle w:val="2"/>
        <w:keepNext w:val="0"/>
        <w:keepLines w:val="0"/>
        <w:widowControl/>
        <w:suppressLineNumbers w:val="0"/>
        <w:spacing w:before="0" w:beforeAutospacing="0" w:after="0" w:afterAutospacing="0" w:line="560" w:lineRule="atLeast"/>
        <w:ind w:left="0" w:right="0" w:firstLine="420"/>
        <w:jc w:val="both"/>
      </w:pPr>
      <w:r>
        <w:rPr>
          <w:rFonts w:hint="default" w:ascii="仿宋_GB2312" w:eastAsia="仿宋_GB2312" w:cs="仿宋_GB2312"/>
          <w:color w:val="333333"/>
          <w:sz w:val="32"/>
          <w:szCs w:val="32"/>
          <w:shd w:val="clear" w:fill="FFFFFF"/>
        </w:rPr>
        <w:t>（2）提供法律依据。如，应提前多少天向用人单位提出辞职，可根据《劳动合同法》第37条之规定，劳动者提前30日以书面形式通知用人单位，可以解除劳动合同。劳动者在试用期内提前3日通知用人单位，可以解除劳动合同。</w:t>
      </w:r>
    </w:p>
    <w:p>
      <w:pPr>
        <w:pStyle w:val="2"/>
        <w:keepNext w:val="0"/>
        <w:keepLines w:val="0"/>
        <w:widowControl/>
        <w:suppressLineNumbers w:val="0"/>
        <w:spacing w:before="0" w:beforeAutospacing="0" w:after="0" w:afterAutospacing="0" w:line="560" w:lineRule="atLeast"/>
        <w:ind w:left="0" w:right="0" w:firstLine="420"/>
        <w:jc w:val="both"/>
      </w:pPr>
      <w:r>
        <w:rPr>
          <w:rFonts w:hint="default" w:ascii="仿宋_GB2312" w:eastAsia="仿宋_GB2312" w:cs="仿宋_GB2312"/>
          <w:color w:val="333333"/>
          <w:sz w:val="32"/>
          <w:szCs w:val="32"/>
          <w:shd w:val="clear" w:fill="FFFFFF"/>
        </w:rPr>
        <w:t>（3）给出可行、有效的行动建议。如，针对较为普遍存在的劳动纠纷，可建议其向劳动监察大队投诉、向劳动争议仲裁委申请劳动仲裁等。</w:t>
      </w:r>
    </w:p>
    <w:p>
      <w:pPr>
        <w:pStyle w:val="2"/>
        <w:keepNext w:val="0"/>
        <w:keepLines w:val="0"/>
        <w:widowControl/>
        <w:suppressLineNumbers w:val="0"/>
        <w:spacing w:before="0" w:beforeAutospacing="0" w:after="0" w:afterAutospacing="0" w:line="560" w:lineRule="atLeast"/>
        <w:ind w:left="0" w:right="0" w:firstLine="636"/>
        <w:jc w:val="both"/>
      </w:pPr>
      <w:r>
        <w:rPr>
          <w:rFonts w:hint="default" w:ascii="仿宋_GB2312" w:eastAsia="仿宋_GB2312" w:cs="仿宋_GB2312"/>
          <w:color w:val="333333"/>
          <w:sz w:val="32"/>
          <w:szCs w:val="32"/>
          <w:shd w:val="clear" w:fill="FFFFFF"/>
        </w:rPr>
        <w:t>3.声明条款和结束语：法网平台根据您所提供的信息给出以上建议，若要采取行动，建议您与专业人士面谈后再做决定。如有疑问，欢迎进一步咨询。感谢您对北京法网的关注和支持！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B4A7A"/>
    <w:rsid w:val="00D816D0"/>
    <w:rsid w:val="01820765"/>
    <w:rsid w:val="01971D3A"/>
    <w:rsid w:val="01DE5B88"/>
    <w:rsid w:val="01F70361"/>
    <w:rsid w:val="029E4AC9"/>
    <w:rsid w:val="02B72E52"/>
    <w:rsid w:val="03977A25"/>
    <w:rsid w:val="03B53866"/>
    <w:rsid w:val="04BC1207"/>
    <w:rsid w:val="075E2A5C"/>
    <w:rsid w:val="07B860BB"/>
    <w:rsid w:val="0A7C7EA6"/>
    <w:rsid w:val="0B0330D3"/>
    <w:rsid w:val="0B864F3F"/>
    <w:rsid w:val="0BDD03EC"/>
    <w:rsid w:val="0CC86087"/>
    <w:rsid w:val="0D1D03A3"/>
    <w:rsid w:val="0E4D7085"/>
    <w:rsid w:val="0F1F361B"/>
    <w:rsid w:val="0F54669E"/>
    <w:rsid w:val="0F652BF0"/>
    <w:rsid w:val="1060420C"/>
    <w:rsid w:val="138055C9"/>
    <w:rsid w:val="147B4A7A"/>
    <w:rsid w:val="14DE42FB"/>
    <w:rsid w:val="14F023B5"/>
    <w:rsid w:val="163133CD"/>
    <w:rsid w:val="169C2C09"/>
    <w:rsid w:val="176E158E"/>
    <w:rsid w:val="18006DA5"/>
    <w:rsid w:val="1880224A"/>
    <w:rsid w:val="18A93695"/>
    <w:rsid w:val="18F64506"/>
    <w:rsid w:val="193F0F89"/>
    <w:rsid w:val="19F662B9"/>
    <w:rsid w:val="1AD52A0C"/>
    <w:rsid w:val="1B384810"/>
    <w:rsid w:val="1B6726E4"/>
    <w:rsid w:val="1B997CE0"/>
    <w:rsid w:val="1C501E14"/>
    <w:rsid w:val="1D5F6294"/>
    <w:rsid w:val="1DAE1D4F"/>
    <w:rsid w:val="1E473F85"/>
    <w:rsid w:val="1E9C6F3D"/>
    <w:rsid w:val="1EC63946"/>
    <w:rsid w:val="1FD33252"/>
    <w:rsid w:val="2063211C"/>
    <w:rsid w:val="211F56E2"/>
    <w:rsid w:val="21767B02"/>
    <w:rsid w:val="221A6F31"/>
    <w:rsid w:val="22261D0D"/>
    <w:rsid w:val="222D3874"/>
    <w:rsid w:val="22A057D3"/>
    <w:rsid w:val="236E76FF"/>
    <w:rsid w:val="23FC0407"/>
    <w:rsid w:val="24230AC3"/>
    <w:rsid w:val="24AA0033"/>
    <w:rsid w:val="25A266E7"/>
    <w:rsid w:val="25E92A4D"/>
    <w:rsid w:val="26C3419E"/>
    <w:rsid w:val="271208AA"/>
    <w:rsid w:val="28D040B8"/>
    <w:rsid w:val="2A102348"/>
    <w:rsid w:val="2A4765D4"/>
    <w:rsid w:val="2B036208"/>
    <w:rsid w:val="2B12002E"/>
    <w:rsid w:val="2BC13F05"/>
    <w:rsid w:val="2BC775E4"/>
    <w:rsid w:val="2C1831F6"/>
    <w:rsid w:val="30BF3A9D"/>
    <w:rsid w:val="314530A2"/>
    <w:rsid w:val="31AD56D7"/>
    <w:rsid w:val="32E82FFE"/>
    <w:rsid w:val="344D072E"/>
    <w:rsid w:val="35A660CC"/>
    <w:rsid w:val="36234FE4"/>
    <w:rsid w:val="36800476"/>
    <w:rsid w:val="374758AF"/>
    <w:rsid w:val="37F073A7"/>
    <w:rsid w:val="38571A22"/>
    <w:rsid w:val="39861EA0"/>
    <w:rsid w:val="3A35065B"/>
    <w:rsid w:val="3A7F1B9F"/>
    <w:rsid w:val="3AFC5779"/>
    <w:rsid w:val="3B250C76"/>
    <w:rsid w:val="3BA359ED"/>
    <w:rsid w:val="3CA21454"/>
    <w:rsid w:val="3CA44BDB"/>
    <w:rsid w:val="3CBF6F3A"/>
    <w:rsid w:val="3CD512AD"/>
    <w:rsid w:val="3D1C27CA"/>
    <w:rsid w:val="3D4464DA"/>
    <w:rsid w:val="3FD73550"/>
    <w:rsid w:val="40532E21"/>
    <w:rsid w:val="410F4081"/>
    <w:rsid w:val="411F1874"/>
    <w:rsid w:val="415D1F4E"/>
    <w:rsid w:val="41EC6F11"/>
    <w:rsid w:val="423D5E7B"/>
    <w:rsid w:val="43270652"/>
    <w:rsid w:val="43830D62"/>
    <w:rsid w:val="45102022"/>
    <w:rsid w:val="453501BF"/>
    <w:rsid w:val="453633A7"/>
    <w:rsid w:val="45C33B93"/>
    <w:rsid w:val="45FA624F"/>
    <w:rsid w:val="461745F9"/>
    <w:rsid w:val="461D70A2"/>
    <w:rsid w:val="47163303"/>
    <w:rsid w:val="476B0406"/>
    <w:rsid w:val="47B75D4E"/>
    <w:rsid w:val="489F103A"/>
    <w:rsid w:val="49834841"/>
    <w:rsid w:val="4A051ED5"/>
    <w:rsid w:val="4B3B0CC8"/>
    <w:rsid w:val="4BB2522D"/>
    <w:rsid w:val="4C621109"/>
    <w:rsid w:val="4DB73B91"/>
    <w:rsid w:val="4DD93EEE"/>
    <w:rsid w:val="4FDB221F"/>
    <w:rsid w:val="4FE413F7"/>
    <w:rsid w:val="50485D15"/>
    <w:rsid w:val="50744680"/>
    <w:rsid w:val="50E67427"/>
    <w:rsid w:val="52CE39FD"/>
    <w:rsid w:val="52DA64B2"/>
    <w:rsid w:val="530731C0"/>
    <w:rsid w:val="530F22E8"/>
    <w:rsid w:val="533501E8"/>
    <w:rsid w:val="54343342"/>
    <w:rsid w:val="555E6021"/>
    <w:rsid w:val="56155640"/>
    <w:rsid w:val="56195C29"/>
    <w:rsid w:val="5721051E"/>
    <w:rsid w:val="580D735E"/>
    <w:rsid w:val="581B1170"/>
    <w:rsid w:val="58A94FA6"/>
    <w:rsid w:val="5A4A54EA"/>
    <w:rsid w:val="5AA72B46"/>
    <w:rsid w:val="5C1B08CD"/>
    <w:rsid w:val="5D203B9B"/>
    <w:rsid w:val="5E9E392E"/>
    <w:rsid w:val="5F6C3248"/>
    <w:rsid w:val="5FFC6A31"/>
    <w:rsid w:val="60040827"/>
    <w:rsid w:val="603A6DAA"/>
    <w:rsid w:val="604E3730"/>
    <w:rsid w:val="607F6684"/>
    <w:rsid w:val="611843D3"/>
    <w:rsid w:val="619C083D"/>
    <w:rsid w:val="61D3113E"/>
    <w:rsid w:val="62C655D4"/>
    <w:rsid w:val="62F92769"/>
    <w:rsid w:val="64810D41"/>
    <w:rsid w:val="66AB54CC"/>
    <w:rsid w:val="67F7457E"/>
    <w:rsid w:val="688B7EB0"/>
    <w:rsid w:val="690D5DD1"/>
    <w:rsid w:val="6A4810E8"/>
    <w:rsid w:val="6AB5559C"/>
    <w:rsid w:val="6ACB6409"/>
    <w:rsid w:val="6C147E48"/>
    <w:rsid w:val="6C4379FC"/>
    <w:rsid w:val="6D21266B"/>
    <w:rsid w:val="6D9A2E64"/>
    <w:rsid w:val="6E3B55B2"/>
    <w:rsid w:val="6E7516AA"/>
    <w:rsid w:val="6F6B1484"/>
    <w:rsid w:val="6F712EB9"/>
    <w:rsid w:val="70486EAC"/>
    <w:rsid w:val="7091301A"/>
    <w:rsid w:val="70A016B0"/>
    <w:rsid w:val="710A65CC"/>
    <w:rsid w:val="72A94CB3"/>
    <w:rsid w:val="73714E43"/>
    <w:rsid w:val="74383EAC"/>
    <w:rsid w:val="744F7F21"/>
    <w:rsid w:val="75560502"/>
    <w:rsid w:val="757941CC"/>
    <w:rsid w:val="765136A1"/>
    <w:rsid w:val="76881B1C"/>
    <w:rsid w:val="770C7574"/>
    <w:rsid w:val="772D6B31"/>
    <w:rsid w:val="78246020"/>
    <w:rsid w:val="78D664BE"/>
    <w:rsid w:val="7B8B565B"/>
    <w:rsid w:val="7B8E4626"/>
    <w:rsid w:val="7BBA5579"/>
    <w:rsid w:val="7C170AD1"/>
    <w:rsid w:val="7C4473C6"/>
    <w:rsid w:val="7D037B50"/>
    <w:rsid w:val="7D0427E4"/>
    <w:rsid w:val="7D3B28C6"/>
    <w:rsid w:val="7DEB29A7"/>
    <w:rsid w:val="7E09796E"/>
    <w:rsid w:val="7E1F7D98"/>
    <w:rsid w:val="7EB3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2020-11-05T08:07:00Z</dcterms:created>
  <dc:creator>505-PC</dc:creator>
  <cp:lastModifiedBy>505-PC</cp:lastModifiedBy>
  <dcterms:modified xsi:type="dcterms:W3CDTF">2020-11-05T08:09:46Z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